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619F0" w14:textId="742C480B" w:rsidR="000C3DC1" w:rsidRPr="000C3DC1" w:rsidRDefault="00D5341D" w:rsidP="000C3DC1">
      <w:pPr>
        <w:pStyle w:val="Heading1"/>
        <w:pBdr>
          <w:bottom w:val="single" w:sz="4" w:space="1" w:color="auto"/>
        </w:pBdr>
        <w:jc w:val="center"/>
        <w:rPr>
          <w:color w:val="auto"/>
        </w:rPr>
      </w:pPr>
      <w:r>
        <w:rPr>
          <w:color w:val="auto"/>
        </w:rPr>
        <w:t>Articles of Incorporation Registration Form,</w:t>
      </w:r>
      <w:r>
        <w:rPr>
          <w:color w:val="auto"/>
        </w:rPr>
        <w:br/>
        <w:t>Format and Template</w:t>
      </w:r>
      <w:bookmarkStart w:id="0" w:name="_GoBack"/>
      <w:bookmarkEnd w:id="0"/>
    </w:p>
    <w:p w14:paraId="56DD3324" w14:textId="462A3FE1"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In assent with the needs of the </w:t>
      </w:r>
      <w:r>
        <w:rPr>
          <w:rFonts w:ascii="Times New Roman" w:eastAsia="Times New Roman" w:hAnsi="Times New Roman" w:cs="Times New Roman"/>
          <w:sz w:val="24"/>
          <w:szCs w:val="24"/>
        </w:rPr>
        <w:t>(</w:t>
      </w:r>
      <w:r w:rsidRPr="000C3DC1">
        <w:rPr>
          <w:rFonts w:ascii="Times New Roman" w:eastAsia="Times New Roman" w:hAnsi="Times New Roman" w:cs="Times New Roman"/>
          <w:color w:val="0070C0"/>
          <w:sz w:val="24"/>
          <w:szCs w:val="24"/>
        </w:rPr>
        <w:t>Insert State Name</w:t>
      </w:r>
      <w:r>
        <w:rPr>
          <w:rFonts w:ascii="Times New Roman" w:eastAsia="Times New Roman" w:hAnsi="Times New Roman" w:cs="Times New Roman"/>
          <w:sz w:val="24"/>
          <w:szCs w:val="24"/>
        </w:rPr>
        <w:t>)</w:t>
      </w:r>
      <w:r w:rsidRPr="000C3DC1">
        <w:rPr>
          <w:rFonts w:ascii="Times New Roman" w:eastAsia="Times New Roman" w:hAnsi="Times New Roman" w:cs="Times New Roman"/>
          <w:sz w:val="24"/>
          <w:szCs w:val="24"/>
        </w:rPr>
        <w:t xml:space="preserve"> Business Corporation Act, and for the reasons for building up a revenue-driven business enterprise in </w:t>
      </w:r>
      <w:r>
        <w:rPr>
          <w:rFonts w:ascii="Times New Roman" w:eastAsia="Times New Roman" w:hAnsi="Times New Roman" w:cs="Times New Roman"/>
          <w:sz w:val="24"/>
          <w:szCs w:val="24"/>
        </w:rPr>
        <w:t>(</w:t>
      </w:r>
      <w:r w:rsidRPr="000C3DC1">
        <w:rPr>
          <w:rFonts w:ascii="Times New Roman" w:eastAsia="Times New Roman" w:hAnsi="Times New Roman" w:cs="Times New Roman"/>
          <w:color w:val="0070C0"/>
          <w:sz w:val="24"/>
          <w:szCs w:val="24"/>
        </w:rPr>
        <w:t>Insert State Name</w:t>
      </w:r>
      <w:r>
        <w:rPr>
          <w:rFonts w:ascii="Times New Roman" w:eastAsia="Times New Roman" w:hAnsi="Times New Roman" w:cs="Times New Roman"/>
          <w:sz w:val="24"/>
          <w:szCs w:val="24"/>
        </w:rPr>
        <w:t>)</w:t>
      </w:r>
      <w:r w:rsidRPr="000C3DC1">
        <w:rPr>
          <w:rFonts w:ascii="Times New Roman" w:eastAsia="Times New Roman" w:hAnsi="Times New Roman" w:cs="Times New Roman"/>
          <w:sz w:val="24"/>
          <w:szCs w:val="24"/>
        </w:rPr>
        <w:t>, the below marked will to make an association as per the accompanying Articles of the partnership. </w:t>
      </w:r>
    </w:p>
    <w:p w14:paraId="3732E4B4" w14:textId="2EF9EFA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Corporate name: </w:t>
      </w:r>
    </w:p>
    <w:p w14:paraId="68AF4284" w14:textId="36310C50" w:rsidR="000C3DC1" w:rsidRPr="000C3DC1" w:rsidRDefault="000C3DC1" w:rsidP="000C3D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name of the company is __________</w:t>
      </w:r>
      <w:proofErr w:type="gramStart"/>
      <w:r w:rsidRPr="000C3DC1">
        <w:rPr>
          <w:rFonts w:ascii="Times New Roman" w:eastAsia="Times New Roman" w:hAnsi="Times New Roman" w:cs="Times New Roman"/>
          <w:sz w:val="24"/>
          <w:szCs w:val="24"/>
        </w:rPr>
        <w:t>_(</w:t>
      </w:r>
      <w:proofErr w:type="gramEnd"/>
      <w:r w:rsidRPr="000C3DC1">
        <w:rPr>
          <w:rFonts w:ascii="Times New Roman" w:eastAsia="Times New Roman" w:hAnsi="Times New Roman" w:cs="Times New Roman"/>
          <w:sz w:val="24"/>
          <w:szCs w:val="24"/>
        </w:rPr>
        <w:t>the ''organization'') </w:t>
      </w:r>
    </w:p>
    <w:p w14:paraId="236E3355" w14:textId="57F329A0"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Cause: </w:t>
      </w:r>
    </w:p>
    <w:p w14:paraId="74FFA5E6" w14:textId="695F60C5" w:rsidR="000C3DC1" w:rsidRPr="000C3DC1" w:rsidRDefault="000C3DC1" w:rsidP="000C3D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________ </w:t>
      </w:r>
    </w:p>
    <w:p w14:paraId="3A98F7DD" w14:textId="2B66EA4A"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Duration:</w:t>
      </w:r>
    </w:p>
    <w:p w14:paraId="061B0F09" w14:textId="283BDCF7" w:rsidR="000C3DC1" w:rsidRPr="000C3DC1" w:rsidRDefault="000C3DC1" w:rsidP="000C3D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duration of the organization is perpetual. </w:t>
      </w:r>
    </w:p>
    <w:p w14:paraId="7AD0BA64" w14:textId="4C0A1F49"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Enlisted office and Agent: </w:t>
      </w:r>
    </w:p>
    <w:p w14:paraId="6A5A9865" w14:textId="55EC0B42" w:rsidR="000C3DC1" w:rsidRPr="000C3DC1" w:rsidRDefault="000C3DC1" w:rsidP="000C3D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road address of starting enrolled office is _________, ______, Alabama, ______________. The name of the underlying enrolled operator at the enlisted office is _______. </w:t>
      </w:r>
    </w:p>
    <w:p w14:paraId="67CDAE69" w14:textId="437FFD9F"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Starting Director: </w:t>
      </w:r>
    </w:p>
    <w:p w14:paraId="58A8EA54" w14:textId="77777777" w:rsidR="000C3DC1" w:rsidRPr="000C3DC1" w:rsidRDefault="000C3DC1" w:rsidP="000C3D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starting governing body will contain one executive (particular the ''Director'' and by and large the 'Top managerial staff'') </w:t>
      </w:r>
    </w:p>
    <w:p w14:paraId="1944F9A5" w14:textId="401F0DDD"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w:t>
      </w:r>
      <w:r w:rsidRPr="000C3DC1">
        <w:rPr>
          <w:rFonts w:ascii="Times New Roman" w:eastAsia="Times New Roman" w:hAnsi="Times New Roman" w:cs="Times New Roman"/>
          <w:b/>
          <w:bCs/>
          <w:sz w:val="24"/>
          <w:szCs w:val="24"/>
        </w:rPr>
        <w:t>Approved capital: </w:t>
      </w:r>
    </w:p>
    <w:p w14:paraId="127DB66A" w14:textId="51FFA2F5" w:rsidR="000C3DC1" w:rsidRPr="000C3DC1" w:rsidRDefault="000C3DC1" w:rsidP="000C3D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entire all outnumber of all offers that the partnership is permitted to issue is ______. </w:t>
      </w:r>
    </w:p>
    <w:p w14:paraId="50883EEF" w14:textId="508E6145"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Class An offers: </w:t>
      </w:r>
    </w:p>
    <w:p w14:paraId="15E33A1B" w14:textId="77777777" w:rsidR="000C3DC1" w:rsidRPr="000C3DC1" w:rsidRDefault="000C3DC1" w:rsidP="000C3D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The partnership is permitted to give an individual a class of offers. The absolute number of offers approved is _______ Class A standard worth offers and the standard estimation of every one of the approved Class An </w:t>
      </w:r>
      <w:proofErr w:type="gramStart"/>
      <w:r w:rsidRPr="000C3DC1">
        <w:rPr>
          <w:rFonts w:ascii="Times New Roman" w:eastAsia="Times New Roman" w:hAnsi="Times New Roman" w:cs="Times New Roman"/>
          <w:sz w:val="24"/>
          <w:szCs w:val="24"/>
        </w:rPr>
        <w:t>offers</w:t>
      </w:r>
      <w:proofErr w:type="gramEnd"/>
      <w:r w:rsidRPr="000C3DC1">
        <w:rPr>
          <w:rFonts w:ascii="Times New Roman" w:eastAsia="Times New Roman" w:hAnsi="Times New Roman" w:cs="Times New Roman"/>
          <w:sz w:val="24"/>
          <w:szCs w:val="24"/>
        </w:rPr>
        <w:t xml:space="preserve"> is $US Dollars. This class of offers is able to get the entire resources of the organization on disintegration. </w:t>
      </w:r>
    </w:p>
    <w:p w14:paraId="4938EB22"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lastRenderedPageBreak/>
        <w:t> </w:t>
      </w:r>
    </w:p>
    <w:p w14:paraId="754F7877" w14:textId="23566A19"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class A voting, heighten offers will have the accompanying rights and advantages joined to them and be dependent upon the accompanying conditions and impediments. </w:t>
      </w:r>
    </w:p>
    <w:p w14:paraId="00924BBA" w14:textId="77777777" w:rsidR="000C3DC1" w:rsidRDefault="000C3DC1" w:rsidP="000C3D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holders of Class An offer will be able to get, as and when proclaimed by the top managerial staff out of the monies of the company totally material to the installment of profits, combined, money profits, at the rate to be set by the Board of Directors. </w:t>
      </w:r>
    </w:p>
    <w:p w14:paraId="5B09FC68" w14:textId="77777777" w:rsidR="000C3DC1" w:rsidRDefault="000C3DC1" w:rsidP="000C3D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Class An offer may every now and then be given as a class without arrangement or, may occasionally be given in at least one than one arrangement. On the off chance that the class </w:t>
      </w:r>
      <w:proofErr w:type="gramStart"/>
      <w:r w:rsidRPr="000C3DC1">
        <w:rPr>
          <w:rFonts w:ascii="Times New Roman" w:eastAsia="Times New Roman" w:hAnsi="Times New Roman" w:cs="Times New Roman"/>
          <w:sz w:val="24"/>
          <w:szCs w:val="24"/>
        </w:rPr>
        <w:t>An</w:t>
      </w:r>
      <w:proofErr w:type="gramEnd"/>
      <w:r w:rsidRPr="000C3DC1">
        <w:rPr>
          <w:rFonts w:ascii="Times New Roman" w:eastAsia="Times New Roman" w:hAnsi="Times New Roman" w:cs="Times New Roman"/>
          <w:sz w:val="24"/>
          <w:szCs w:val="24"/>
        </w:rPr>
        <w:t xml:space="preserve"> offers subject in every arrangement yet constantly subject to the impediments settle in the Articles of Incorporation. </w:t>
      </w:r>
    </w:p>
    <w:p w14:paraId="3930820F" w14:textId="77777777" w:rsidR="000C3DC1" w:rsidRDefault="000C3DC1" w:rsidP="000C3D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The partners of Class An offer will be able to one decision in favor of each Class An </w:t>
      </w:r>
      <w:proofErr w:type="gramStart"/>
      <w:r w:rsidRPr="000C3DC1">
        <w:rPr>
          <w:rFonts w:ascii="Times New Roman" w:eastAsia="Times New Roman" w:hAnsi="Times New Roman" w:cs="Times New Roman"/>
          <w:sz w:val="24"/>
          <w:szCs w:val="24"/>
        </w:rPr>
        <w:t>offers</w:t>
      </w:r>
      <w:proofErr w:type="gramEnd"/>
      <w:r w:rsidRPr="000C3DC1">
        <w:rPr>
          <w:rFonts w:ascii="Times New Roman" w:eastAsia="Times New Roman" w:hAnsi="Times New Roman" w:cs="Times New Roman"/>
          <w:sz w:val="24"/>
          <w:szCs w:val="24"/>
        </w:rPr>
        <w:t xml:space="preserve"> held and will be able to get notice of and to partake in all gatherings of holders of the association.</w:t>
      </w:r>
    </w:p>
    <w:p w14:paraId="1539200E" w14:textId="75B81D5E" w:rsidR="000C3DC1" w:rsidRPr="000C3DC1" w:rsidRDefault="000C3DC1" w:rsidP="000C3D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In the procedure of liquidation, disintegration, or ending up of the company, the class </w:t>
      </w:r>
      <w:proofErr w:type="gramStart"/>
      <w:r w:rsidRPr="000C3DC1">
        <w:rPr>
          <w:rFonts w:ascii="Times New Roman" w:eastAsia="Times New Roman" w:hAnsi="Times New Roman" w:cs="Times New Roman"/>
          <w:sz w:val="24"/>
          <w:szCs w:val="24"/>
        </w:rPr>
        <w:t>An</w:t>
      </w:r>
      <w:proofErr w:type="gramEnd"/>
      <w:r w:rsidRPr="000C3DC1">
        <w:rPr>
          <w:rFonts w:ascii="Times New Roman" w:eastAsia="Times New Roman" w:hAnsi="Times New Roman" w:cs="Times New Roman"/>
          <w:sz w:val="24"/>
          <w:szCs w:val="24"/>
        </w:rPr>
        <w:t xml:space="preserve"> investors will be qualified for share similarly, share for share, in the division of the properties of the enterprise. </w:t>
      </w:r>
    </w:p>
    <w:p w14:paraId="58FC99B5" w14:textId="768658F1"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Limitations in transfer: </w:t>
      </w:r>
    </w:p>
    <w:p w14:paraId="6A8EE763" w14:textId="7FA1F290" w:rsidR="000C3DC1" w:rsidRPr="000C3DC1" w:rsidRDefault="000C3DC1" w:rsidP="000C3D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No portions of stock in the company will be passed on without the approval of the top managerial staff of the partnership either by a goal of the governing body continue at a top managerial staff meeting or by an instrument or instruments in composed mark by the entirety of the directorate. </w:t>
      </w:r>
    </w:p>
    <w:p w14:paraId="184DF055" w14:textId="6B376E2F"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Pre-emptive Rights: </w:t>
      </w:r>
    </w:p>
    <w:p w14:paraId="6B1FC04B" w14:textId="67345830" w:rsidR="000C3DC1" w:rsidRPr="000C3DC1" w:rsidRDefault="000C3DC1" w:rsidP="000C3D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investors of the association have the preemptive option to purchase any new issue of stock to some degree to their present value rate. An investor may desert any preemptive right. </w:t>
      </w:r>
    </w:p>
    <w:p w14:paraId="58BF0107" w14:textId="43AA6315"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Correct or repeal by-laws: </w:t>
      </w:r>
    </w:p>
    <w:p w14:paraId="71A1A585" w14:textId="18C6FB63" w:rsidR="000C3DC1" w:rsidRPr="000C3DC1" w:rsidRDefault="000C3DC1" w:rsidP="000C3D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Laws may be received, revised, dropped either by the underwriting of the remarkable offers or by the support of the Board of Directors. In accepting, adjusting or repudiating a law the financial specialists may expressly give that the top administrative staff may not grasp, right or annulment that standing guideline. The power of the main gathering of Distributors is subordinate to the force of the investors to grasp, change or wiping out mandates. </w:t>
      </w:r>
    </w:p>
    <w:p w14:paraId="7FC58A10" w14:textId="7811C392"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Combined voting:</w:t>
      </w:r>
    </w:p>
    <w:p w14:paraId="55F60818" w14:textId="4AB73843" w:rsidR="000C3DC1" w:rsidRPr="000C3DC1" w:rsidRDefault="000C3DC1" w:rsidP="000C3DC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In an arrangement of Directors, each speculator's number of votes will be dictated by expanding the amount of throwing voting form shares they can cast by the </w:t>
      </w:r>
      <w:r w:rsidRPr="000C3DC1">
        <w:rPr>
          <w:rFonts w:ascii="Times New Roman" w:eastAsia="Times New Roman" w:hAnsi="Times New Roman" w:cs="Times New Roman"/>
          <w:sz w:val="24"/>
          <w:szCs w:val="24"/>
        </w:rPr>
        <w:lastRenderedPageBreak/>
        <w:t>number of Directors being picked. The financial specialist may cast their full-scale rulings for a lone Director or may pass on them among at any rate two Directors, as the speculator sees fit. </w:t>
      </w:r>
    </w:p>
    <w:p w14:paraId="7ED366D0" w14:textId="0C10FDAD"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Monetary year-end: </w:t>
      </w:r>
    </w:p>
    <w:p w14:paraId="459C6B82" w14:textId="35B2F46B" w:rsidR="000C3DC1" w:rsidRPr="000C3DC1" w:rsidRDefault="000C3DC1" w:rsidP="000C3D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monetary year-end of the organization is January first. </w:t>
      </w:r>
    </w:p>
    <w:p w14:paraId="3BA8516C" w14:textId="0EBE697C"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Reimbursement of officials, Directors, Employees, and Agents: </w:t>
      </w:r>
    </w:p>
    <w:p w14:paraId="4FE351AF" w14:textId="1BDC9532"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xml:space="preserve">The directorate, authorities, laborers, and administrators of the organization will be repaid and held harmless by the association and its speculators from and against all instances of any nature, by any means, rising out of the individual's enthusiasm for the issues of the undertaking. The top administrative staff, </w:t>
      </w:r>
      <w:proofErr w:type="gramStart"/>
      <w:r w:rsidRPr="000C3DC1">
        <w:rPr>
          <w:rFonts w:ascii="Times New Roman" w:eastAsia="Times New Roman" w:hAnsi="Times New Roman" w:cs="Times New Roman"/>
          <w:sz w:val="24"/>
          <w:szCs w:val="24"/>
        </w:rPr>
        <w:t>The</w:t>
      </w:r>
      <w:proofErr w:type="gramEnd"/>
      <w:r w:rsidRPr="000C3DC1">
        <w:rPr>
          <w:rFonts w:ascii="Times New Roman" w:eastAsia="Times New Roman" w:hAnsi="Times New Roman" w:cs="Times New Roman"/>
          <w:sz w:val="24"/>
          <w:szCs w:val="24"/>
        </w:rPr>
        <w:t xml:space="preserve"> top administrative staff, authorities, delegates, and administrators of the organization won't be equipped for repayment under this region for chance developing out of gross lack of regard or decided sad conduct of the individual or the break by the individual of any plans of this Agreement. </w:t>
      </w:r>
    </w:p>
    <w:p w14:paraId="4042D5DC" w14:textId="55C53151"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Confinements of risk: </w:t>
      </w:r>
    </w:p>
    <w:p w14:paraId="00C57B0A" w14:textId="482F20FB" w:rsidR="000C3DC1" w:rsidRPr="000C3DC1" w:rsidRDefault="000C3DC1" w:rsidP="000C3DC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top managerial staff and officials of the enterprise won't be actually at risk to the partnership or its investors for any  mistake in judgment or any demonstration or oversight had confidence in accordance with some basic honesty to be inside the extent of power gave or inferred by the Articles of joining or by the company. The top managerial staff and officials will be at risk for any costs or harms brought about by the organization or its investors coming about because of any all demonstrations or oversights including extortion or purposeful bad behavior. </w:t>
      </w:r>
    </w:p>
    <w:p w14:paraId="35A8495B" w14:textId="4FDB67CD"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Incorporator: </w:t>
      </w:r>
    </w:p>
    <w:p w14:paraId="375DE036" w14:textId="6AD03426" w:rsidR="000C3DC1" w:rsidRPr="000C3DC1" w:rsidRDefault="000C3DC1" w:rsidP="000C3DC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The name and address of the incorporator of ___________ are set out underneath. </w:t>
      </w:r>
    </w:p>
    <w:p w14:paraId="75DC786E" w14:textId="16F85E49"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b/>
          <w:bCs/>
          <w:sz w:val="24"/>
          <w:szCs w:val="24"/>
        </w:rPr>
        <w:t>Execution: </w:t>
      </w:r>
    </w:p>
    <w:p w14:paraId="2A67F214" w14:textId="0142C0B2"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I, the undersigned, for the reason for framing an organization under the Alabama Business Corporation Act, do make, record and record this archive, and do ensure that the realities expressed right now evident and I have appropriately set my hand to this report this _______ day of____________, A.D. 20 _____. </w:t>
      </w:r>
    </w:p>
    <w:p w14:paraId="70BEAA27"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From: </w:t>
      </w:r>
    </w:p>
    <w:p w14:paraId="5D927F8B"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w:t>
      </w:r>
    </w:p>
    <w:p w14:paraId="5833EE8E"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________________ </w:t>
      </w:r>
    </w:p>
    <w:p w14:paraId="5B53AF7A"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lastRenderedPageBreak/>
        <w:t> </w:t>
      </w:r>
    </w:p>
    <w:p w14:paraId="347FB8C2"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Filer contact data: </w:t>
      </w:r>
    </w:p>
    <w:p w14:paraId="22DFB15C"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w:t>
      </w:r>
    </w:p>
    <w:p w14:paraId="7AA3E9D0" w14:textId="77777777" w:rsidR="000C3DC1" w:rsidRPr="000C3DC1" w:rsidRDefault="000C3DC1" w:rsidP="000C3DC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In the event of documenting issues, it would be ideal if you contact: </w:t>
      </w:r>
    </w:p>
    <w:p w14:paraId="7D4DD721" w14:textId="77777777"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 </w:t>
      </w:r>
    </w:p>
    <w:p w14:paraId="2E4315E2" w14:textId="24B61ACD" w:rsidR="000C3DC1" w:rsidRPr="000C3DC1" w:rsidRDefault="000C3DC1" w:rsidP="000C3DC1">
      <w:pPr>
        <w:spacing w:before="100" w:beforeAutospacing="1" w:after="100" w:afterAutospacing="1" w:line="240" w:lineRule="auto"/>
        <w:rPr>
          <w:rFonts w:ascii="Times New Roman" w:eastAsia="Times New Roman" w:hAnsi="Times New Roman" w:cs="Times New Roman"/>
          <w:sz w:val="24"/>
          <w:szCs w:val="24"/>
        </w:rPr>
      </w:pPr>
      <w:r w:rsidRPr="000C3DC1">
        <w:rPr>
          <w:rFonts w:ascii="Times New Roman" w:eastAsia="Times New Roman" w:hAnsi="Times New Roman" w:cs="Times New Roman"/>
          <w:sz w:val="24"/>
          <w:szCs w:val="24"/>
        </w:rPr>
        <w:t>Name of filer: __________ </w:t>
      </w:r>
    </w:p>
    <w:p w14:paraId="5EAB538B" w14:textId="77777777" w:rsidR="00950F7A" w:rsidRPr="000C3DC1" w:rsidRDefault="00950F7A" w:rsidP="000C3DC1"/>
    <w:sectPr w:rsidR="00950F7A" w:rsidRPr="000C3D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03CA" w14:textId="77777777" w:rsidR="000A3A75" w:rsidRDefault="000A3A75" w:rsidP="00D5341D">
      <w:pPr>
        <w:spacing w:after="0" w:line="240" w:lineRule="auto"/>
      </w:pPr>
      <w:r>
        <w:separator/>
      </w:r>
    </w:p>
  </w:endnote>
  <w:endnote w:type="continuationSeparator" w:id="0">
    <w:p w14:paraId="438B7BD1" w14:textId="77777777" w:rsidR="000A3A75" w:rsidRDefault="000A3A75" w:rsidP="00D5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B5BFF" w14:textId="77777777" w:rsidR="000A3A75" w:rsidRDefault="000A3A75" w:rsidP="00D5341D">
      <w:pPr>
        <w:spacing w:after="0" w:line="240" w:lineRule="auto"/>
      </w:pPr>
      <w:r>
        <w:separator/>
      </w:r>
    </w:p>
  </w:footnote>
  <w:footnote w:type="continuationSeparator" w:id="0">
    <w:p w14:paraId="5966F77D" w14:textId="77777777" w:rsidR="000A3A75" w:rsidRDefault="000A3A75" w:rsidP="00D5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ECD"/>
    <w:multiLevelType w:val="multilevel"/>
    <w:tmpl w:val="25BAA0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734C7"/>
    <w:multiLevelType w:val="multilevel"/>
    <w:tmpl w:val="F84C3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62974"/>
    <w:multiLevelType w:val="multilevel"/>
    <w:tmpl w:val="140C8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361B1"/>
    <w:multiLevelType w:val="multilevel"/>
    <w:tmpl w:val="32625C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84E58"/>
    <w:multiLevelType w:val="multilevel"/>
    <w:tmpl w:val="75D4C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F34C9"/>
    <w:multiLevelType w:val="multilevel"/>
    <w:tmpl w:val="9350F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D7429"/>
    <w:multiLevelType w:val="multilevel"/>
    <w:tmpl w:val="104A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C13AA"/>
    <w:multiLevelType w:val="multilevel"/>
    <w:tmpl w:val="3B861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05B38"/>
    <w:multiLevelType w:val="multilevel"/>
    <w:tmpl w:val="85326B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36EEC"/>
    <w:multiLevelType w:val="multilevel"/>
    <w:tmpl w:val="50E609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66869"/>
    <w:multiLevelType w:val="multilevel"/>
    <w:tmpl w:val="9FD684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77814"/>
    <w:multiLevelType w:val="multilevel"/>
    <w:tmpl w:val="D34E0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200DE"/>
    <w:multiLevelType w:val="multilevel"/>
    <w:tmpl w:val="E9DA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D5801"/>
    <w:multiLevelType w:val="multilevel"/>
    <w:tmpl w:val="EF4C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B6081"/>
    <w:multiLevelType w:val="multilevel"/>
    <w:tmpl w:val="0C7660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54572"/>
    <w:multiLevelType w:val="multilevel"/>
    <w:tmpl w:val="B01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30152"/>
    <w:multiLevelType w:val="multilevel"/>
    <w:tmpl w:val="9AF8B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A07D91"/>
    <w:multiLevelType w:val="multilevel"/>
    <w:tmpl w:val="0F408E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E6C09"/>
    <w:multiLevelType w:val="multilevel"/>
    <w:tmpl w:val="B97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4"/>
  </w:num>
  <w:num w:numId="4">
    <w:abstractNumId w:val="11"/>
  </w:num>
  <w:num w:numId="5">
    <w:abstractNumId w:val="9"/>
  </w:num>
  <w:num w:numId="6">
    <w:abstractNumId w:val="17"/>
  </w:num>
  <w:num w:numId="7">
    <w:abstractNumId w:val="7"/>
  </w:num>
  <w:num w:numId="8">
    <w:abstractNumId w:val="13"/>
  </w:num>
  <w:num w:numId="9">
    <w:abstractNumId w:val="18"/>
  </w:num>
  <w:num w:numId="10">
    <w:abstractNumId w:val="6"/>
  </w:num>
  <w:num w:numId="11">
    <w:abstractNumId w:val="12"/>
  </w:num>
  <w:num w:numId="12">
    <w:abstractNumId w:val="8"/>
  </w:num>
  <w:num w:numId="13">
    <w:abstractNumId w:val="1"/>
  </w:num>
  <w:num w:numId="14">
    <w:abstractNumId w:val="5"/>
  </w:num>
  <w:num w:numId="15">
    <w:abstractNumId w:val="14"/>
  </w:num>
  <w:num w:numId="16">
    <w:abstractNumId w:val="10"/>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C1"/>
    <w:rsid w:val="000A3A75"/>
    <w:rsid w:val="000C3DC1"/>
    <w:rsid w:val="00950F7A"/>
    <w:rsid w:val="00D53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09F9"/>
  <w15:chartTrackingRefBased/>
  <w15:docId w15:val="{1B1F8B2F-6409-4177-B9AD-B888099C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DC1"/>
    <w:pPr>
      <w:keepNext/>
      <w:keepLines/>
      <w:spacing w:before="240" w:after="0"/>
      <w:outlineLvl w:val="0"/>
    </w:pPr>
    <w:rPr>
      <w:rFonts w:asciiTheme="majorHAnsi" w:eastAsiaTheme="majorEastAsia" w:hAnsiTheme="majorHAnsi" w:cstheme="majorBidi"/>
      <w:b/>
      <w:bCs/>
      <w:color w:val="2F5496" w:themeColor="accent1" w:themeShade="BF"/>
      <w:sz w:val="40"/>
      <w:szCs w:val="40"/>
    </w:rPr>
  </w:style>
  <w:style w:type="paragraph" w:styleId="Heading2">
    <w:name w:val="heading 2"/>
    <w:basedOn w:val="Normal"/>
    <w:link w:val="Heading2Char"/>
    <w:uiPriority w:val="9"/>
    <w:qFormat/>
    <w:rsid w:val="000C3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D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3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3DC1"/>
    <w:rPr>
      <w:rFonts w:asciiTheme="majorHAnsi" w:eastAsiaTheme="majorEastAsia" w:hAnsiTheme="majorHAnsi" w:cstheme="majorBidi"/>
      <w:b/>
      <w:bCs/>
      <w:color w:val="2F5496" w:themeColor="accent1" w:themeShade="BF"/>
      <w:sz w:val="40"/>
      <w:szCs w:val="40"/>
    </w:rPr>
  </w:style>
  <w:style w:type="paragraph" w:styleId="Header">
    <w:name w:val="header"/>
    <w:basedOn w:val="Normal"/>
    <w:link w:val="HeaderChar"/>
    <w:uiPriority w:val="99"/>
    <w:unhideWhenUsed/>
    <w:rsid w:val="00D534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341D"/>
  </w:style>
  <w:style w:type="paragraph" w:styleId="Footer">
    <w:name w:val="footer"/>
    <w:basedOn w:val="Normal"/>
    <w:link w:val="FooterChar"/>
    <w:uiPriority w:val="99"/>
    <w:unhideWhenUsed/>
    <w:rsid w:val="00D53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2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2020-03-18T06:57:00Z</dcterms:created>
  <dcterms:modified xsi:type="dcterms:W3CDTF">2020-03-18T07:10:00Z</dcterms:modified>
</cp:coreProperties>
</file>